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B7C" w:rsidRDefault="00634B7C" w:rsidP="00C07153">
      <w:pPr>
        <w:spacing w:after="0" w:line="480" w:lineRule="auto"/>
        <w:contextualSpacing/>
        <w:rPr>
          <w:rFonts w:ascii="Times New Roman" w:hAnsi="Times New Roman" w:cs="Times New Roman"/>
          <w:sz w:val="24"/>
          <w:szCs w:val="24"/>
        </w:rPr>
      </w:pPr>
    </w:p>
    <w:p w:rsidR="00A67888" w:rsidRDefault="00A67888" w:rsidP="00C07153">
      <w:pPr>
        <w:spacing w:after="0" w:line="480" w:lineRule="auto"/>
        <w:contextualSpacing/>
        <w:rPr>
          <w:rFonts w:ascii="Times New Roman" w:hAnsi="Times New Roman" w:cs="Times New Roman"/>
          <w:sz w:val="24"/>
          <w:szCs w:val="24"/>
        </w:rPr>
      </w:pPr>
    </w:p>
    <w:p w:rsidR="00A67888" w:rsidRDefault="00A67888" w:rsidP="00C07153">
      <w:pPr>
        <w:spacing w:after="0" w:line="480" w:lineRule="auto"/>
        <w:contextualSpacing/>
        <w:rPr>
          <w:rFonts w:ascii="Times New Roman" w:hAnsi="Times New Roman" w:cs="Times New Roman"/>
          <w:sz w:val="24"/>
          <w:szCs w:val="24"/>
        </w:rPr>
      </w:pPr>
    </w:p>
    <w:p w:rsidR="00A67888" w:rsidRDefault="00A67888" w:rsidP="00C07153">
      <w:pPr>
        <w:spacing w:after="0" w:line="480" w:lineRule="auto"/>
        <w:contextualSpacing/>
        <w:rPr>
          <w:rFonts w:ascii="Times New Roman" w:hAnsi="Times New Roman" w:cs="Times New Roman"/>
          <w:sz w:val="24"/>
          <w:szCs w:val="24"/>
        </w:rPr>
      </w:pPr>
    </w:p>
    <w:p w:rsidR="00A67888" w:rsidRDefault="00A67888" w:rsidP="00C07153">
      <w:pPr>
        <w:spacing w:after="0" w:line="480" w:lineRule="auto"/>
        <w:contextualSpacing/>
        <w:rPr>
          <w:rFonts w:ascii="Times New Roman" w:hAnsi="Times New Roman" w:cs="Times New Roman"/>
          <w:sz w:val="24"/>
          <w:szCs w:val="24"/>
        </w:rPr>
      </w:pPr>
    </w:p>
    <w:p w:rsidR="00A67888" w:rsidRDefault="00A67888" w:rsidP="00C07153">
      <w:pPr>
        <w:spacing w:after="0" w:line="480" w:lineRule="auto"/>
        <w:contextualSpacing/>
        <w:rPr>
          <w:rFonts w:ascii="Times New Roman" w:hAnsi="Times New Roman" w:cs="Times New Roman"/>
          <w:sz w:val="24"/>
          <w:szCs w:val="24"/>
        </w:rPr>
      </w:pPr>
    </w:p>
    <w:p w:rsidR="00A67888" w:rsidRDefault="00A67888" w:rsidP="00C07153">
      <w:pPr>
        <w:spacing w:after="0" w:line="480" w:lineRule="auto"/>
        <w:contextualSpacing/>
        <w:rPr>
          <w:rFonts w:ascii="Times New Roman" w:hAnsi="Times New Roman" w:cs="Times New Roman"/>
          <w:sz w:val="24"/>
          <w:szCs w:val="24"/>
        </w:rPr>
      </w:pPr>
    </w:p>
    <w:p w:rsidR="00A67888" w:rsidRDefault="00A67888" w:rsidP="00C0715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HIV Positive Patient</w:t>
      </w:r>
    </w:p>
    <w:p w:rsidR="00A67888" w:rsidRDefault="00A67888" w:rsidP="00C0715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A67888" w:rsidRDefault="00A67888" w:rsidP="00C0715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A67888" w:rsidRDefault="00A67888" w:rsidP="00C07153">
      <w:pPr>
        <w:spacing w:after="0" w:line="480" w:lineRule="auto"/>
        <w:contextualSpacing/>
        <w:jc w:val="center"/>
        <w:rPr>
          <w:rFonts w:ascii="Times New Roman" w:hAnsi="Times New Roman" w:cs="Times New Roman"/>
          <w:sz w:val="24"/>
          <w:szCs w:val="24"/>
        </w:rPr>
      </w:pPr>
    </w:p>
    <w:p w:rsidR="00A67888" w:rsidRDefault="00A67888" w:rsidP="00C07153">
      <w:pPr>
        <w:spacing w:after="0" w:line="480" w:lineRule="auto"/>
        <w:contextualSpacing/>
        <w:jc w:val="center"/>
        <w:rPr>
          <w:rFonts w:ascii="Times New Roman" w:hAnsi="Times New Roman" w:cs="Times New Roman"/>
          <w:sz w:val="24"/>
          <w:szCs w:val="24"/>
        </w:rPr>
      </w:pPr>
    </w:p>
    <w:p w:rsidR="00A67888" w:rsidRDefault="00A67888" w:rsidP="00C07153">
      <w:pPr>
        <w:spacing w:after="0" w:line="480" w:lineRule="auto"/>
        <w:contextualSpacing/>
        <w:jc w:val="center"/>
        <w:rPr>
          <w:rFonts w:ascii="Times New Roman" w:hAnsi="Times New Roman" w:cs="Times New Roman"/>
          <w:sz w:val="24"/>
          <w:szCs w:val="24"/>
        </w:rPr>
      </w:pPr>
    </w:p>
    <w:p w:rsidR="00A67888" w:rsidRDefault="00A67888" w:rsidP="00C07153">
      <w:pPr>
        <w:spacing w:after="0" w:line="480" w:lineRule="auto"/>
        <w:contextualSpacing/>
        <w:jc w:val="center"/>
        <w:rPr>
          <w:rFonts w:ascii="Times New Roman" w:hAnsi="Times New Roman" w:cs="Times New Roman"/>
          <w:sz w:val="24"/>
          <w:szCs w:val="24"/>
        </w:rPr>
      </w:pPr>
    </w:p>
    <w:p w:rsidR="00A67888" w:rsidRDefault="00A67888" w:rsidP="00C07153">
      <w:pPr>
        <w:spacing w:after="0" w:line="480" w:lineRule="auto"/>
        <w:contextualSpacing/>
        <w:jc w:val="center"/>
        <w:rPr>
          <w:rFonts w:ascii="Times New Roman" w:hAnsi="Times New Roman" w:cs="Times New Roman"/>
          <w:sz w:val="24"/>
          <w:szCs w:val="24"/>
        </w:rPr>
      </w:pPr>
    </w:p>
    <w:p w:rsidR="00A67888" w:rsidRDefault="00A67888" w:rsidP="00C07153">
      <w:pPr>
        <w:spacing w:after="0" w:line="480" w:lineRule="auto"/>
        <w:contextualSpacing/>
        <w:jc w:val="center"/>
        <w:rPr>
          <w:rFonts w:ascii="Times New Roman" w:hAnsi="Times New Roman" w:cs="Times New Roman"/>
          <w:sz w:val="24"/>
          <w:szCs w:val="24"/>
        </w:rPr>
      </w:pPr>
    </w:p>
    <w:p w:rsidR="00A67888" w:rsidRDefault="00A67888" w:rsidP="00C07153">
      <w:pPr>
        <w:spacing w:after="0" w:line="480" w:lineRule="auto"/>
        <w:contextualSpacing/>
        <w:jc w:val="center"/>
        <w:rPr>
          <w:rFonts w:ascii="Times New Roman" w:hAnsi="Times New Roman" w:cs="Times New Roman"/>
          <w:sz w:val="24"/>
          <w:szCs w:val="24"/>
        </w:rPr>
      </w:pPr>
    </w:p>
    <w:p w:rsidR="00C07153" w:rsidRDefault="00C07153">
      <w:pPr>
        <w:rPr>
          <w:rFonts w:ascii="Times New Roman" w:hAnsi="Times New Roman" w:cs="Times New Roman"/>
          <w:sz w:val="24"/>
          <w:szCs w:val="24"/>
        </w:rPr>
      </w:pPr>
      <w:r>
        <w:rPr>
          <w:rFonts w:ascii="Times New Roman" w:hAnsi="Times New Roman" w:cs="Times New Roman"/>
          <w:sz w:val="24"/>
          <w:szCs w:val="24"/>
        </w:rPr>
        <w:br w:type="page"/>
      </w:r>
    </w:p>
    <w:p w:rsidR="00C07153" w:rsidRDefault="00C07153" w:rsidP="00C07153">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HIV Positive Patient</w:t>
      </w:r>
    </w:p>
    <w:p w:rsidR="00A67888" w:rsidRDefault="00A67888" w:rsidP="00C0715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A67888" w:rsidRDefault="00A67888" w:rsidP="00C0715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is usually medical malpractice when a nurse fails to use the appropriate procedure for treatment and also fails to inform the patient</w:t>
      </w:r>
      <w:r w:rsidR="00013503">
        <w:rPr>
          <w:rFonts w:ascii="Times New Roman" w:hAnsi="Times New Roman" w:cs="Times New Roman"/>
          <w:sz w:val="24"/>
          <w:szCs w:val="24"/>
        </w:rPr>
        <w:t xml:space="preserve"> of</w:t>
      </w:r>
      <w:r>
        <w:rPr>
          <w:rFonts w:ascii="Times New Roman" w:hAnsi="Times New Roman" w:cs="Times New Roman"/>
          <w:sz w:val="24"/>
          <w:szCs w:val="24"/>
        </w:rPr>
        <w:t xml:space="preserve"> the risks involved during the treatment. In the case study provided</w:t>
      </w:r>
      <w:r w:rsidR="00013503">
        <w:rPr>
          <w:rFonts w:ascii="Times New Roman" w:hAnsi="Times New Roman" w:cs="Times New Roman"/>
          <w:sz w:val="24"/>
          <w:szCs w:val="24"/>
        </w:rPr>
        <w:t>,</w:t>
      </w:r>
      <w:r>
        <w:rPr>
          <w:rFonts w:ascii="Times New Roman" w:hAnsi="Times New Roman" w:cs="Times New Roman"/>
          <w:sz w:val="24"/>
          <w:szCs w:val="24"/>
        </w:rPr>
        <w:t xml:space="preserve"> the nurse failed to use gloves during a treatment leading to the nurse contracting HIV from the patient</w:t>
      </w:r>
      <w:r w:rsidR="00013503" w:rsidRPr="00013503">
        <w:rPr>
          <w:rFonts w:ascii="Times New Roman" w:hAnsi="Times New Roman" w:cs="Times New Roman"/>
          <w:sz w:val="24"/>
          <w:szCs w:val="24"/>
        </w:rPr>
        <w:t xml:space="preserve"> (Jaworska, 2017</w:t>
      </w:r>
      <w:r w:rsidR="00013503">
        <w:rPr>
          <w:rFonts w:ascii="Times New Roman" w:hAnsi="Times New Roman" w:cs="Times New Roman"/>
          <w:sz w:val="24"/>
          <w:szCs w:val="24"/>
        </w:rPr>
        <w:t>)</w:t>
      </w:r>
      <w:r>
        <w:rPr>
          <w:rFonts w:ascii="Times New Roman" w:hAnsi="Times New Roman" w:cs="Times New Roman"/>
          <w:sz w:val="24"/>
          <w:szCs w:val="24"/>
        </w:rPr>
        <w:t>. The argument c</w:t>
      </w:r>
      <w:r w:rsidR="00013503">
        <w:rPr>
          <w:rFonts w:ascii="Times New Roman" w:hAnsi="Times New Roman" w:cs="Times New Roman"/>
          <w:sz w:val="24"/>
          <w:szCs w:val="24"/>
        </w:rPr>
        <w:t>ame</w:t>
      </w:r>
      <w:r>
        <w:rPr>
          <w:rFonts w:ascii="Times New Roman" w:hAnsi="Times New Roman" w:cs="Times New Roman"/>
          <w:sz w:val="24"/>
          <w:szCs w:val="24"/>
        </w:rPr>
        <w:t xml:space="preserve"> when the nurse sued the physician for not giving the information. The law of medical malpractice covers the patients to compensation if they are subjected to medical errors. The law requires all physicians to provide standard healthcare and maintain professionalism with patients. </w:t>
      </w:r>
    </w:p>
    <w:p w:rsidR="00A67888" w:rsidRDefault="00A67888" w:rsidP="00C0715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the case provided, the physician has every reason to keep the HIV conditions of the patients undisclosed due to patient-doctor confidentiality. The nurse</w:t>
      </w:r>
      <w:r w:rsidR="00013503">
        <w:rPr>
          <w:rFonts w:ascii="Times New Roman" w:hAnsi="Times New Roman" w:cs="Times New Roman"/>
          <w:sz w:val="24"/>
          <w:szCs w:val="24"/>
        </w:rPr>
        <w:t>, on the other hand,</w:t>
      </w:r>
      <w:r>
        <w:rPr>
          <w:rFonts w:ascii="Times New Roman" w:hAnsi="Times New Roman" w:cs="Times New Roman"/>
          <w:sz w:val="24"/>
          <w:szCs w:val="24"/>
        </w:rPr>
        <w:t xml:space="preserve"> has no right for compensation due to negligence and unprofessionalism</w:t>
      </w:r>
      <w:r w:rsidR="00013503" w:rsidRPr="00013503">
        <w:rPr>
          <w:rFonts w:ascii="Times New Roman" w:hAnsi="Times New Roman" w:cs="Times New Roman"/>
          <w:sz w:val="24"/>
          <w:szCs w:val="24"/>
        </w:rPr>
        <w:t xml:space="preserve"> (Dyer, 2014</w:t>
      </w:r>
      <w:r w:rsidR="00013503">
        <w:rPr>
          <w:rFonts w:ascii="Times New Roman" w:hAnsi="Times New Roman" w:cs="Times New Roman"/>
          <w:sz w:val="24"/>
          <w:szCs w:val="24"/>
        </w:rPr>
        <w:t>)</w:t>
      </w:r>
      <w:r>
        <w:rPr>
          <w:rFonts w:ascii="Times New Roman" w:hAnsi="Times New Roman" w:cs="Times New Roman"/>
          <w:sz w:val="24"/>
          <w:szCs w:val="24"/>
        </w:rPr>
        <w:t>. It was the duty of the nurse to administer the medication and illustrated using the equipment needed</w:t>
      </w:r>
      <w:r w:rsidR="00013503">
        <w:rPr>
          <w:rFonts w:ascii="Times New Roman" w:hAnsi="Times New Roman" w:cs="Times New Roman"/>
          <w:sz w:val="24"/>
          <w:szCs w:val="24"/>
        </w:rPr>
        <w:t>,</w:t>
      </w:r>
      <w:r>
        <w:rPr>
          <w:rFonts w:ascii="Times New Roman" w:hAnsi="Times New Roman" w:cs="Times New Roman"/>
          <w:sz w:val="24"/>
          <w:szCs w:val="24"/>
        </w:rPr>
        <w:t xml:space="preserve"> including wearing gloves. The physician is legally and ethically expected to keep the medical information of the patient confidential unless the patient is of harm to self or people around. On the other hand, the patients have rights to full disclosure of the medical assistance they are getting. The nurse</w:t>
      </w:r>
      <w:r w:rsidR="00013503">
        <w:rPr>
          <w:rFonts w:ascii="Times New Roman" w:hAnsi="Times New Roman" w:cs="Times New Roman"/>
          <w:sz w:val="24"/>
          <w:szCs w:val="24"/>
        </w:rPr>
        <w:t>, in this case,</w:t>
      </w:r>
      <w:r>
        <w:rPr>
          <w:rFonts w:ascii="Times New Roman" w:hAnsi="Times New Roman" w:cs="Times New Roman"/>
          <w:sz w:val="24"/>
          <w:szCs w:val="24"/>
        </w:rPr>
        <w:t xml:space="preserve"> was unprofessional</w:t>
      </w:r>
      <w:r w:rsidR="00013503">
        <w:rPr>
          <w:rFonts w:ascii="Times New Roman" w:hAnsi="Times New Roman" w:cs="Times New Roman"/>
          <w:sz w:val="24"/>
          <w:szCs w:val="24"/>
        </w:rPr>
        <w:t>,</w:t>
      </w:r>
      <w:r>
        <w:rPr>
          <w:rFonts w:ascii="Times New Roman" w:hAnsi="Times New Roman" w:cs="Times New Roman"/>
          <w:sz w:val="24"/>
          <w:szCs w:val="24"/>
        </w:rPr>
        <w:t xml:space="preserve"> and the HIV he/ she contacted was due to ignoring the proper procedures while administering the medicatio</w:t>
      </w:r>
      <w:r w:rsidR="00013503">
        <w:rPr>
          <w:rFonts w:ascii="Times New Roman" w:hAnsi="Times New Roman" w:cs="Times New Roman"/>
          <w:sz w:val="24"/>
          <w:szCs w:val="24"/>
        </w:rPr>
        <w:t>n. T</w:t>
      </w:r>
      <w:r>
        <w:rPr>
          <w:rFonts w:ascii="Times New Roman" w:hAnsi="Times New Roman" w:cs="Times New Roman"/>
          <w:sz w:val="24"/>
          <w:szCs w:val="24"/>
        </w:rPr>
        <w:t>herefore</w:t>
      </w:r>
      <w:r w:rsidR="00013503">
        <w:rPr>
          <w:rFonts w:ascii="Times New Roman" w:hAnsi="Times New Roman" w:cs="Times New Roman"/>
          <w:sz w:val="24"/>
          <w:szCs w:val="24"/>
        </w:rPr>
        <w:t>,</w:t>
      </w:r>
      <w:r>
        <w:rPr>
          <w:rFonts w:ascii="Times New Roman" w:hAnsi="Times New Roman" w:cs="Times New Roman"/>
          <w:sz w:val="24"/>
          <w:szCs w:val="24"/>
        </w:rPr>
        <w:t xml:space="preserve"> I agree with the court’s decision.</w:t>
      </w:r>
    </w:p>
    <w:p w:rsidR="00A67888" w:rsidRDefault="00A67888" w:rsidP="00C0715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medical law defines the duties of all the medical practitioners and procedure used during diagnosis and treatment of patients. Medical practitioners are set to confidentiality in terms of the patient’s information. Most HIV positive patients prefer that there condition to be kept confidential due to </w:t>
      </w:r>
      <w:r w:rsidR="00013503">
        <w:rPr>
          <w:rFonts w:ascii="Times New Roman" w:hAnsi="Times New Roman" w:cs="Times New Roman"/>
          <w:sz w:val="24"/>
          <w:szCs w:val="24"/>
        </w:rPr>
        <w:t xml:space="preserve">the </w:t>
      </w:r>
      <w:r>
        <w:rPr>
          <w:rFonts w:ascii="Times New Roman" w:hAnsi="Times New Roman" w:cs="Times New Roman"/>
          <w:sz w:val="24"/>
          <w:szCs w:val="24"/>
        </w:rPr>
        <w:t>moral issues involved. Therefore, the nurse was obligated to wear gloves regardless of whether the patient was HIV positive or not.</w:t>
      </w:r>
    </w:p>
    <w:p w:rsidR="00013503" w:rsidRDefault="00013503" w:rsidP="00C07153">
      <w:pPr>
        <w:spacing w:after="0" w:line="480" w:lineRule="auto"/>
        <w:ind w:firstLine="720"/>
        <w:contextualSpacing/>
        <w:rPr>
          <w:rFonts w:ascii="Times New Roman" w:hAnsi="Times New Roman" w:cs="Times New Roman"/>
          <w:sz w:val="24"/>
          <w:szCs w:val="24"/>
        </w:rPr>
      </w:pPr>
    </w:p>
    <w:p w:rsidR="00013503" w:rsidRDefault="00013503" w:rsidP="00C07153">
      <w:pPr>
        <w:spacing w:after="0" w:line="480" w:lineRule="auto"/>
        <w:ind w:firstLine="720"/>
        <w:contextualSpacing/>
        <w:rPr>
          <w:rFonts w:ascii="Times New Roman" w:hAnsi="Times New Roman" w:cs="Times New Roman"/>
          <w:sz w:val="24"/>
          <w:szCs w:val="24"/>
        </w:rPr>
      </w:pPr>
    </w:p>
    <w:p w:rsidR="00013503" w:rsidRDefault="00013503" w:rsidP="00C07153">
      <w:pPr>
        <w:spacing w:after="0" w:line="480" w:lineRule="auto"/>
        <w:ind w:firstLine="720"/>
        <w:contextualSpacing/>
        <w:rPr>
          <w:rFonts w:ascii="Times New Roman" w:hAnsi="Times New Roman" w:cs="Times New Roman"/>
          <w:sz w:val="24"/>
          <w:szCs w:val="24"/>
        </w:rPr>
      </w:pPr>
    </w:p>
    <w:p w:rsidR="00013503" w:rsidRDefault="00013503" w:rsidP="00C07153">
      <w:pPr>
        <w:spacing w:after="0" w:line="480" w:lineRule="auto"/>
        <w:contextualSpacing/>
        <w:rPr>
          <w:rFonts w:ascii="Times New Roman" w:hAnsi="Times New Roman" w:cs="Times New Roman"/>
          <w:sz w:val="24"/>
          <w:szCs w:val="24"/>
        </w:rPr>
      </w:pPr>
    </w:p>
    <w:p w:rsidR="00013503" w:rsidRDefault="00013503" w:rsidP="00C07153">
      <w:pPr>
        <w:spacing w:after="0" w:line="480" w:lineRule="auto"/>
        <w:ind w:firstLine="720"/>
        <w:contextualSpacing/>
        <w:rPr>
          <w:rFonts w:ascii="Times New Roman" w:hAnsi="Times New Roman" w:cs="Times New Roman"/>
          <w:sz w:val="24"/>
          <w:szCs w:val="24"/>
        </w:rPr>
      </w:pPr>
    </w:p>
    <w:p w:rsidR="00C07153" w:rsidRDefault="00C0715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013503" w:rsidRPr="00013503" w:rsidRDefault="00013503" w:rsidP="00C07153">
      <w:pPr>
        <w:shd w:val="clear" w:color="auto" w:fill="FFFFFF"/>
        <w:spacing w:after="0" w:line="480" w:lineRule="auto"/>
        <w:contextualSpacing/>
        <w:jc w:val="center"/>
        <w:rPr>
          <w:rFonts w:ascii="Times New Roman" w:eastAsia="Times New Roman" w:hAnsi="Times New Roman" w:cs="Times New Roman"/>
          <w:color w:val="000000"/>
          <w:sz w:val="24"/>
          <w:szCs w:val="24"/>
        </w:rPr>
      </w:pPr>
      <w:r w:rsidRPr="00013503">
        <w:rPr>
          <w:rFonts w:ascii="Times New Roman" w:eastAsia="Times New Roman" w:hAnsi="Times New Roman" w:cs="Times New Roman"/>
          <w:color w:val="000000"/>
          <w:sz w:val="24"/>
          <w:szCs w:val="24"/>
        </w:rPr>
        <w:t>References</w:t>
      </w:r>
    </w:p>
    <w:p w:rsidR="00013503" w:rsidRPr="00013503" w:rsidRDefault="00013503" w:rsidP="00C07153">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013503">
        <w:rPr>
          <w:rFonts w:ascii="Times New Roman" w:eastAsia="Times New Roman" w:hAnsi="Times New Roman" w:cs="Times New Roman"/>
          <w:color w:val="000000"/>
          <w:sz w:val="24"/>
          <w:szCs w:val="24"/>
        </w:rPr>
        <w:t>Dyer, C. (2014). Anorexia patient should not be subject to any more compulsory treatment, court rules. </w:t>
      </w:r>
      <w:r w:rsidRPr="00013503">
        <w:rPr>
          <w:rFonts w:ascii="Times New Roman" w:eastAsia="Times New Roman" w:hAnsi="Times New Roman" w:cs="Times New Roman"/>
          <w:i/>
          <w:iCs/>
          <w:color w:val="000000"/>
          <w:sz w:val="24"/>
          <w:szCs w:val="24"/>
        </w:rPr>
        <w:t>BMJ</w:t>
      </w:r>
      <w:r w:rsidRPr="00013503">
        <w:rPr>
          <w:rFonts w:ascii="Times New Roman" w:eastAsia="Times New Roman" w:hAnsi="Times New Roman" w:cs="Times New Roman"/>
          <w:color w:val="000000"/>
          <w:sz w:val="24"/>
          <w:szCs w:val="24"/>
        </w:rPr>
        <w:t>, </w:t>
      </w:r>
      <w:r w:rsidRPr="00013503">
        <w:rPr>
          <w:rFonts w:ascii="Times New Roman" w:eastAsia="Times New Roman" w:hAnsi="Times New Roman" w:cs="Times New Roman"/>
          <w:i/>
          <w:iCs/>
          <w:color w:val="000000"/>
          <w:sz w:val="24"/>
          <w:szCs w:val="24"/>
        </w:rPr>
        <w:t>349</w:t>
      </w:r>
      <w:r w:rsidRPr="00013503">
        <w:rPr>
          <w:rFonts w:ascii="Times New Roman" w:eastAsia="Times New Roman" w:hAnsi="Times New Roman" w:cs="Times New Roman"/>
          <w:color w:val="000000"/>
          <w:sz w:val="24"/>
          <w:szCs w:val="24"/>
        </w:rPr>
        <w:t>(oct10 7), g6184-g6184. doi:10.1136/bmj.g6184</w:t>
      </w:r>
    </w:p>
    <w:p w:rsidR="00013503" w:rsidRPr="00013503" w:rsidRDefault="00013503" w:rsidP="00C07153">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013503">
        <w:rPr>
          <w:rFonts w:ascii="Times New Roman" w:eastAsia="Times New Roman" w:hAnsi="Times New Roman" w:cs="Times New Roman"/>
          <w:color w:val="000000"/>
          <w:sz w:val="24"/>
          <w:szCs w:val="24"/>
        </w:rPr>
        <w:t>Jaworska, A. (2017). Ethical dilemmas in neurodegenerative disease: Respecting patients at the twil</w:t>
      </w:r>
      <w:r>
        <w:rPr>
          <w:rFonts w:ascii="Times New Roman" w:eastAsia="Times New Roman" w:hAnsi="Times New Roman" w:cs="Times New Roman"/>
          <w:color w:val="000000"/>
          <w:sz w:val="24"/>
          <w:szCs w:val="24"/>
        </w:rPr>
        <w:t xml:space="preserve">ight of the </w:t>
      </w:r>
      <w:r w:rsidRPr="00013503">
        <w:rPr>
          <w:rFonts w:ascii="Times New Roman" w:eastAsia="Times New Roman" w:hAnsi="Times New Roman" w:cs="Times New Roman"/>
          <w:color w:val="000000"/>
          <w:sz w:val="24"/>
          <w:szCs w:val="24"/>
        </w:rPr>
        <w:t>agency. </w:t>
      </w:r>
      <w:r w:rsidRPr="00013503">
        <w:rPr>
          <w:rFonts w:ascii="Times New Roman" w:eastAsia="Times New Roman" w:hAnsi="Times New Roman" w:cs="Times New Roman"/>
          <w:i/>
          <w:iCs/>
          <w:color w:val="000000"/>
          <w:sz w:val="24"/>
          <w:szCs w:val="24"/>
        </w:rPr>
        <w:t>Oxford Scholarship Online</w:t>
      </w:r>
      <w:r w:rsidRPr="00013503">
        <w:rPr>
          <w:rFonts w:ascii="Times New Roman" w:eastAsia="Times New Roman" w:hAnsi="Times New Roman" w:cs="Times New Roman"/>
          <w:color w:val="000000"/>
          <w:sz w:val="24"/>
          <w:szCs w:val="24"/>
        </w:rPr>
        <w:t>. doi:10.1093/oso/9780198786832.003.0015</w:t>
      </w:r>
    </w:p>
    <w:p w:rsidR="00013503" w:rsidRPr="00A67888" w:rsidRDefault="00013503" w:rsidP="00C07153">
      <w:pPr>
        <w:spacing w:after="0" w:line="480" w:lineRule="auto"/>
        <w:ind w:firstLine="720"/>
        <w:contextualSpacing/>
        <w:rPr>
          <w:rFonts w:ascii="Times New Roman" w:hAnsi="Times New Roman" w:cs="Times New Roman"/>
          <w:sz w:val="24"/>
          <w:szCs w:val="24"/>
        </w:rPr>
      </w:pPr>
    </w:p>
    <w:sectPr w:rsidR="00013503" w:rsidRPr="00A67888" w:rsidSect="00A678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77B" w:rsidRDefault="00A9577B" w:rsidP="00A67888">
      <w:pPr>
        <w:spacing w:after="0" w:line="240" w:lineRule="auto"/>
      </w:pPr>
      <w:r>
        <w:separator/>
      </w:r>
    </w:p>
  </w:endnote>
  <w:endnote w:type="continuationSeparator" w:id="0">
    <w:p w:rsidR="00A9577B" w:rsidRDefault="00A9577B" w:rsidP="00A67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77B" w:rsidRDefault="00A9577B" w:rsidP="00A67888">
      <w:pPr>
        <w:spacing w:after="0" w:line="240" w:lineRule="auto"/>
      </w:pPr>
      <w:r>
        <w:separator/>
      </w:r>
    </w:p>
  </w:footnote>
  <w:footnote w:type="continuationSeparator" w:id="0">
    <w:p w:rsidR="00A9577B" w:rsidRDefault="00A9577B" w:rsidP="00A678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888" w:rsidRPr="00A67888" w:rsidRDefault="00A67888">
    <w:pPr>
      <w:pStyle w:val="Header"/>
      <w:jc w:val="right"/>
      <w:rPr>
        <w:rFonts w:ascii="Times New Roman" w:hAnsi="Times New Roman" w:cs="Times New Roman"/>
        <w:sz w:val="24"/>
        <w:szCs w:val="24"/>
      </w:rPr>
    </w:pPr>
    <w:r w:rsidRPr="00A67888">
      <w:rPr>
        <w:rFonts w:ascii="Times New Roman" w:hAnsi="Times New Roman" w:cs="Times New Roman"/>
        <w:sz w:val="24"/>
        <w:szCs w:val="24"/>
      </w:rPr>
      <w:t>HIV POSITIVE PATIENT</w:t>
    </w:r>
    <w:r>
      <w:rPr>
        <w:rFonts w:ascii="Times New Roman" w:hAnsi="Times New Roman" w:cs="Times New Roman"/>
        <w:sz w:val="24"/>
        <w:szCs w:val="24"/>
      </w:rPr>
      <w:tab/>
    </w:r>
    <w:r>
      <w:rPr>
        <w:rFonts w:ascii="Times New Roman" w:hAnsi="Times New Roman" w:cs="Times New Roman"/>
        <w:sz w:val="24"/>
        <w:szCs w:val="24"/>
      </w:rPr>
      <w:tab/>
    </w:r>
    <w:r w:rsidRPr="00A67888">
      <w:rPr>
        <w:rFonts w:ascii="Times New Roman" w:hAnsi="Times New Roman" w:cs="Times New Roman"/>
        <w:sz w:val="24"/>
        <w:szCs w:val="24"/>
      </w:rPr>
      <w:t xml:space="preserve"> </w:t>
    </w:r>
    <w:sdt>
      <w:sdtPr>
        <w:rPr>
          <w:rFonts w:ascii="Times New Roman" w:hAnsi="Times New Roman" w:cs="Times New Roman"/>
          <w:sz w:val="24"/>
          <w:szCs w:val="24"/>
        </w:rPr>
        <w:id w:val="1206904154"/>
        <w:docPartObj>
          <w:docPartGallery w:val="Page Numbers (Top of Page)"/>
          <w:docPartUnique/>
        </w:docPartObj>
      </w:sdtPr>
      <w:sdtEndPr>
        <w:rPr>
          <w:noProof/>
        </w:rPr>
      </w:sdtEndPr>
      <w:sdtContent>
        <w:r w:rsidRPr="00A67888">
          <w:rPr>
            <w:rFonts w:ascii="Times New Roman" w:hAnsi="Times New Roman" w:cs="Times New Roman"/>
            <w:sz w:val="24"/>
            <w:szCs w:val="24"/>
          </w:rPr>
          <w:fldChar w:fldCharType="begin"/>
        </w:r>
        <w:r w:rsidRPr="00A67888">
          <w:rPr>
            <w:rFonts w:ascii="Times New Roman" w:hAnsi="Times New Roman" w:cs="Times New Roman"/>
            <w:sz w:val="24"/>
            <w:szCs w:val="24"/>
          </w:rPr>
          <w:instrText xml:space="preserve"> PAGE   \* MERGEFORMAT </w:instrText>
        </w:r>
        <w:r w:rsidRPr="00A67888">
          <w:rPr>
            <w:rFonts w:ascii="Times New Roman" w:hAnsi="Times New Roman" w:cs="Times New Roman"/>
            <w:sz w:val="24"/>
            <w:szCs w:val="24"/>
          </w:rPr>
          <w:fldChar w:fldCharType="separate"/>
        </w:r>
        <w:r w:rsidR="00C07153">
          <w:rPr>
            <w:rFonts w:ascii="Times New Roman" w:hAnsi="Times New Roman" w:cs="Times New Roman"/>
            <w:noProof/>
            <w:sz w:val="24"/>
            <w:szCs w:val="24"/>
          </w:rPr>
          <w:t>3</w:t>
        </w:r>
        <w:r w:rsidRPr="00A67888">
          <w:rPr>
            <w:rFonts w:ascii="Times New Roman" w:hAnsi="Times New Roman" w:cs="Times New Roman"/>
            <w:noProof/>
            <w:sz w:val="24"/>
            <w:szCs w:val="24"/>
          </w:rPr>
          <w:fldChar w:fldCharType="end"/>
        </w:r>
      </w:sdtContent>
    </w:sdt>
  </w:p>
  <w:p w:rsidR="00A67888" w:rsidRPr="00A67888" w:rsidRDefault="00A6788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888" w:rsidRPr="00A67888" w:rsidRDefault="00A67888">
    <w:pPr>
      <w:pStyle w:val="Header"/>
      <w:jc w:val="right"/>
      <w:rPr>
        <w:rFonts w:ascii="Times New Roman" w:hAnsi="Times New Roman" w:cs="Times New Roman"/>
        <w:sz w:val="24"/>
        <w:szCs w:val="24"/>
      </w:rPr>
    </w:pPr>
    <w:r w:rsidRPr="00A67888">
      <w:rPr>
        <w:rFonts w:ascii="Times New Roman" w:hAnsi="Times New Roman" w:cs="Times New Roman"/>
        <w:sz w:val="24"/>
        <w:szCs w:val="24"/>
      </w:rPr>
      <w:t>Running head: HIV POSITIVE PATIENT</w:t>
    </w:r>
    <w:r>
      <w:rPr>
        <w:rFonts w:ascii="Times New Roman" w:hAnsi="Times New Roman" w:cs="Times New Roman"/>
        <w:sz w:val="24"/>
        <w:szCs w:val="24"/>
      </w:rPr>
      <w:tab/>
    </w:r>
    <w:r>
      <w:rPr>
        <w:rFonts w:ascii="Times New Roman" w:hAnsi="Times New Roman" w:cs="Times New Roman"/>
        <w:sz w:val="24"/>
        <w:szCs w:val="24"/>
      </w:rPr>
      <w:tab/>
    </w:r>
    <w:r w:rsidRPr="00A67888">
      <w:rPr>
        <w:rFonts w:ascii="Times New Roman" w:hAnsi="Times New Roman" w:cs="Times New Roman"/>
        <w:sz w:val="24"/>
        <w:szCs w:val="24"/>
      </w:rPr>
      <w:t xml:space="preserve"> </w:t>
    </w:r>
    <w:sdt>
      <w:sdtPr>
        <w:rPr>
          <w:rFonts w:ascii="Times New Roman" w:hAnsi="Times New Roman" w:cs="Times New Roman"/>
          <w:sz w:val="24"/>
          <w:szCs w:val="24"/>
        </w:rPr>
        <w:id w:val="-1974432207"/>
        <w:docPartObj>
          <w:docPartGallery w:val="Page Numbers (Top of Page)"/>
          <w:docPartUnique/>
        </w:docPartObj>
      </w:sdtPr>
      <w:sdtEndPr>
        <w:rPr>
          <w:noProof/>
        </w:rPr>
      </w:sdtEndPr>
      <w:sdtContent>
        <w:r w:rsidRPr="00A67888">
          <w:rPr>
            <w:rFonts w:ascii="Times New Roman" w:hAnsi="Times New Roman" w:cs="Times New Roman"/>
            <w:sz w:val="24"/>
            <w:szCs w:val="24"/>
          </w:rPr>
          <w:fldChar w:fldCharType="begin"/>
        </w:r>
        <w:r w:rsidRPr="00A67888">
          <w:rPr>
            <w:rFonts w:ascii="Times New Roman" w:hAnsi="Times New Roman" w:cs="Times New Roman"/>
            <w:sz w:val="24"/>
            <w:szCs w:val="24"/>
          </w:rPr>
          <w:instrText xml:space="preserve"> PAGE   \* MERGEFORMAT </w:instrText>
        </w:r>
        <w:r w:rsidRPr="00A67888">
          <w:rPr>
            <w:rFonts w:ascii="Times New Roman" w:hAnsi="Times New Roman" w:cs="Times New Roman"/>
            <w:sz w:val="24"/>
            <w:szCs w:val="24"/>
          </w:rPr>
          <w:fldChar w:fldCharType="separate"/>
        </w:r>
        <w:r w:rsidR="00A9577B">
          <w:rPr>
            <w:rFonts w:ascii="Times New Roman" w:hAnsi="Times New Roman" w:cs="Times New Roman"/>
            <w:noProof/>
            <w:sz w:val="24"/>
            <w:szCs w:val="24"/>
          </w:rPr>
          <w:t>1</w:t>
        </w:r>
        <w:r w:rsidRPr="00A67888">
          <w:rPr>
            <w:rFonts w:ascii="Times New Roman" w:hAnsi="Times New Roman" w:cs="Times New Roman"/>
            <w:noProof/>
            <w:sz w:val="24"/>
            <w:szCs w:val="24"/>
          </w:rPr>
          <w:fldChar w:fldCharType="end"/>
        </w:r>
      </w:sdtContent>
    </w:sdt>
  </w:p>
  <w:p w:rsidR="00A67888" w:rsidRPr="00A67888" w:rsidRDefault="00A6788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yMDc2MjE3tjQwNzJX0lEKTi0uzszPAykwrAUADpUZOCwAAAA="/>
  </w:docVars>
  <w:rsids>
    <w:rsidRoot w:val="00A67888"/>
    <w:rsid w:val="00013503"/>
    <w:rsid w:val="00283A8B"/>
    <w:rsid w:val="00634B7C"/>
    <w:rsid w:val="00A67888"/>
    <w:rsid w:val="00A9577B"/>
    <w:rsid w:val="00C07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888"/>
  </w:style>
  <w:style w:type="paragraph" w:styleId="Footer">
    <w:name w:val="footer"/>
    <w:basedOn w:val="Normal"/>
    <w:link w:val="FooterChar"/>
    <w:uiPriority w:val="99"/>
    <w:unhideWhenUsed/>
    <w:rsid w:val="00A67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888"/>
  </w:style>
  <w:style w:type="paragraph" w:customStyle="1" w:styleId="cpformat">
    <w:name w:val="cpformat"/>
    <w:basedOn w:val="Normal"/>
    <w:rsid w:val="0001350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1350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888"/>
  </w:style>
  <w:style w:type="paragraph" w:styleId="Footer">
    <w:name w:val="footer"/>
    <w:basedOn w:val="Normal"/>
    <w:link w:val="FooterChar"/>
    <w:uiPriority w:val="99"/>
    <w:unhideWhenUsed/>
    <w:rsid w:val="00A67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888"/>
  </w:style>
  <w:style w:type="paragraph" w:customStyle="1" w:styleId="cpformat">
    <w:name w:val="cpformat"/>
    <w:basedOn w:val="Normal"/>
    <w:rsid w:val="0001350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135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11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2019-09-06T02:22:00Z</dcterms:created>
  <dcterms:modified xsi:type="dcterms:W3CDTF">2019-09-06T02:22:00Z</dcterms:modified>
</cp:coreProperties>
</file>